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43"/>
        <w:rPr>
          <w:rFonts w:ascii="Times New Roman" w:hAnsi="Times New Roman" w:eastAsia="黑体" w:cs="Times New Roman"/>
        </w:rPr>
      </w:pPr>
      <w:r>
        <w:rPr>
          <w:rFonts w:ascii="Times New Roman" w:hAnsi="Times New Roman" w:eastAsia="黑体" w:cs="Times New Roman"/>
        </w:rPr>
        <w:t>附件 1</w:t>
      </w:r>
    </w:p>
    <w:p>
      <w:pPr>
        <w:pStyle w:val="5"/>
        <w:spacing w:before="43"/>
        <w:rPr>
          <w:rFonts w:ascii="Times New Roman" w:hAnsi="Times New Roman" w:eastAsia="黑体" w:cs="Times New Roman"/>
        </w:rPr>
      </w:pPr>
    </w:p>
    <w:p>
      <w:pPr>
        <w:pStyle w:val="5"/>
        <w:spacing w:before="43"/>
        <w:jc w:val="center"/>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三亚</w:t>
      </w:r>
      <w:r>
        <w:rPr>
          <w:rFonts w:ascii="Times New Roman" w:hAnsi="Times New Roman" w:eastAsia="方正小标宋简体" w:cs="Times New Roman"/>
          <w:sz w:val="44"/>
          <w:szCs w:val="44"/>
        </w:rPr>
        <w:t>国际游艇中心</w:t>
      </w:r>
      <w:r>
        <w:rPr>
          <w:rFonts w:hint="eastAsia" w:ascii="Times New Roman" w:hAnsi="Times New Roman" w:eastAsia="方正小标宋简体" w:cs="Times New Roman"/>
          <w:sz w:val="44"/>
          <w:szCs w:val="44"/>
          <w:lang w:val="en-US" w:eastAsia="zh-CN"/>
        </w:rPr>
        <w:t>门禁及梯控安装服务项目</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采购需求说明书</w:t>
      </w:r>
    </w:p>
    <w:p>
      <w:pPr>
        <w:pStyle w:val="5"/>
        <w:spacing w:before="15" w:line="578" w:lineRule="exact"/>
        <w:ind w:left="0"/>
        <w:jc w:val="center"/>
        <w:rPr>
          <w:rFonts w:ascii="Times New Roman" w:hAnsi="Times New Roman" w:cs="Times New Roman"/>
          <w:sz w:val="35"/>
        </w:rPr>
      </w:pPr>
    </w:p>
    <w:p>
      <w:pPr>
        <w:pStyle w:val="5"/>
        <w:spacing w:line="578" w:lineRule="exact"/>
        <w:ind w:firstLine="640" w:firstLineChars="200"/>
        <w:jc w:val="both"/>
        <w:rPr>
          <w:rFonts w:ascii="Times New Roman" w:hAnsi="Times New Roman" w:eastAsia="黑体" w:cs="Times New Roman"/>
        </w:rPr>
      </w:pPr>
      <w:r>
        <w:rPr>
          <w:rFonts w:ascii="Times New Roman" w:hAnsi="Times New Roman" w:eastAsia="黑体" w:cs="Times New Roman"/>
        </w:rPr>
        <w:t>一、项目概述</w:t>
      </w:r>
    </w:p>
    <w:p>
      <w:pPr>
        <w:keepNext w:val="0"/>
        <w:keepLines w:val="0"/>
        <w:pageBreakBefore w:val="0"/>
        <w:widowControl/>
        <w:tabs>
          <w:tab w:val="left" w:pos="525"/>
        </w:tabs>
        <w:kinsoku/>
        <w:wordWrap/>
        <w:overflowPunct/>
        <w:topLinePunct w:val="0"/>
        <w:autoSpaceDE/>
        <w:autoSpaceDN/>
        <w:bidi w:val="0"/>
        <w:adjustRightInd/>
        <w:spacing w:line="578" w:lineRule="exact"/>
        <w:ind w:firstLine="640" w:firstLineChars="200"/>
        <w:jc w:val="left"/>
        <w:textAlignment w:val="auto"/>
        <w:rPr>
          <w:rFonts w:hint="eastAsia" w:ascii="仿宋_GB2312" w:hAnsi="宋体" w:eastAsia="仿宋_GB2312" w:cs="宋体"/>
          <w:kern w:val="0"/>
          <w:sz w:val="32"/>
          <w:szCs w:val="32"/>
          <w:lang w:val="en-US" w:eastAsia="zh-CN" w:bidi="ar-SA"/>
        </w:rPr>
      </w:pPr>
      <w:r>
        <w:rPr>
          <w:rFonts w:hint="eastAsia" w:ascii="楷体_GB2312" w:hAnsi="宋体" w:eastAsia="楷体_GB2312" w:cs="宋体"/>
          <w:kern w:val="0"/>
          <w:sz w:val="32"/>
          <w:szCs w:val="32"/>
          <w:lang w:val="zh-CN"/>
        </w:rPr>
        <w:t>（一）采购单位：</w:t>
      </w:r>
      <w:r>
        <w:rPr>
          <w:rFonts w:hint="eastAsia" w:ascii="仿宋_GB2312" w:hAnsi="宋体" w:eastAsia="仿宋_GB2312" w:cs="宋体"/>
          <w:kern w:val="0"/>
          <w:sz w:val="32"/>
          <w:szCs w:val="32"/>
          <w:lang w:val="en-US" w:eastAsia="zh-CN" w:bidi="ar-SA"/>
        </w:rPr>
        <w:t>海南国际游艇交易有限公司</w:t>
      </w:r>
    </w:p>
    <w:p>
      <w:pPr>
        <w:keepNext w:val="0"/>
        <w:keepLines w:val="0"/>
        <w:pageBreakBefore w:val="0"/>
        <w:widowControl/>
        <w:tabs>
          <w:tab w:val="left" w:pos="525"/>
        </w:tabs>
        <w:kinsoku/>
        <w:wordWrap/>
        <w:overflowPunct/>
        <w:topLinePunct w:val="0"/>
        <w:autoSpaceDE/>
        <w:autoSpaceDN/>
        <w:bidi w:val="0"/>
        <w:adjustRightInd/>
        <w:spacing w:line="578" w:lineRule="exact"/>
        <w:ind w:firstLine="640" w:firstLineChars="200"/>
        <w:jc w:val="left"/>
        <w:textAlignment w:val="auto"/>
        <w:rPr>
          <w:rFonts w:hint="default" w:ascii="仿宋_GB2312" w:hAnsi="宋体" w:eastAsia="仿宋_GB2312" w:cs="宋体"/>
          <w:kern w:val="0"/>
          <w:sz w:val="32"/>
          <w:szCs w:val="32"/>
          <w:lang w:val="en-US" w:eastAsia="zh-CN" w:bidi="ar-SA"/>
        </w:rPr>
      </w:pPr>
      <w:r>
        <w:rPr>
          <w:rFonts w:hint="eastAsia" w:ascii="楷体_GB2312" w:hAnsi="宋体" w:eastAsia="楷体_GB2312" w:cs="宋体"/>
          <w:kern w:val="0"/>
          <w:sz w:val="32"/>
          <w:szCs w:val="32"/>
          <w:lang w:val="zh-CN"/>
        </w:rPr>
        <w:t>（二）项目名称：</w:t>
      </w:r>
      <w:r>
        <w:rPr>
          <w:rFonts w:hint="eastAsia" w:ascii="仿宋_GB2312" w:hAnsi="宋体" w:eastAsia="仿宋_GB2312" w:cs="宋体"/>
          <w:kern w:val="0"/>
          <w:sz w:val="32"/>
          <w:szCs w:val="32"/>
          <w:lang w:val="en-US" w:eastAsia="zh-CN" w:bidi="ar-SA"/>
        </w:rPr>
        <w:t>三亚国际游艇中心门禁及梯控</w:t>
      </w:r>
      <w:r>
        <w:rPr>
          <w:rFonts w:hint="eastAsia" w:ascii="仿宋_GB2312" w:eastAsia="仿宋_GB2312" w:cs="宋体"/>
          <w:kern w:val="0"/>
          <w:sz w:val="32"/>
          <w:szCs w:val="32"/>
          <w:lang w:val="en-US" w:eastAsia="zh-CN" w:bidi="ar-SA"/>
        </w:rPr>
        <w:t>安装服务</w:t>
      </w:r>
      <w:r>
        <w:rPr>
          <w:rFonts w:hint="eastAsia" w:ascii="仿宋_GB2312" w:hAnsi="宋体" w:eastAsia="仿宋_GB2312" w:cs="宋体"/>
          <w:kern w:val="0"/>
          <w:sz w:val="32"/>
          <w:szCs w:val="32"/>
          <w:lang w:val="en-US" w:eastAsia="zh-CN" w:bidi="ar-SA"/>
        </w:rPr>
        <w:t>项目</w:t>
      </w:r>
    </w:p>
    <w:p>
      <w:pPr>
        <w:keepNext w:val="0"/>
        <w:keepLines w:val="0"/>
        <w:pageBreakBefore w:val="0"/>
        <w:widowControl/>
        <w:tabs>
          <w:tab w:val="left" w:pos="525"/>
        </w:tabs>
        <w:kinsoku/>
        <w:wordWrap/>
        <w:overflowPunct/>
        <w:topLinePunct w:val="0"/>
        <w:autoSpaceDE/>
        <w:autoSpaceDN/>
        <w:bidi w:val="0"/>
        <w:adjustRightInd/>
        <w:spacing w:line="578" w:lineRule="exact"/>
        <w:ind w:firstLine="640" w:firstLineChars="200"/>
        <w:jc w:val="left"/>
        <w:textAlignment w:val="auto"/>
        <w:rPr>
          <w:rFonts w:hint="default" w:ascii="仿宋_GB2312" w:hAnsi="宋体" w:eastAsia="仿宋_GB2312" w:cs="宋体"/>
          <w:kern w:val="0"/>
          <w:sz w:val="32"/>
          <w:szCs w:val="32"/>
          <w:lang w:val="en-US" w:eastAsia="zh-CN" w:bidi="ar-SA"/>
        </w:rPr>
      </w:pPr>
      <w:r>
        <w:rPr>
          <w:rFonts w:hint="eastAsia" w:ascii="楷体_GB2312" w:hAnsi="宋体" w:eastAsia="楷体_GB2312" w:cs="宋体"/>
          <w:kern w:val="0"/>
          <w:sz w:val="32"/>
          <w:szCs w:val="32"/>
          <w:lang w:val="en-US" w:eastAsia="zh-CN"/>
        </w:rPr>
        <w:t>（三）项目地址：</w:t>
      </w:r>
      <w:r>
        <w:rPr>
          <w:rFonts w:hint="eastAsia" w:ascii="仿宋_GB2312" w:hAnsi="宋体" w:eastAsia="仿宋_GB2312" w:cs="宋体"/>
          <w:kern w:val="0"/>
          <w:sz w:val="32"/>
          <w:szCs w:val="32"/>
          <w:lang w:val="en-US" w:eastAsia="zh-CN" w:bidi="ar-SA"/>
        </w:rPr>
        <w:t>三亚市</w:t>
      </w:r>
      <w:r>
        <w:rPr>
          <w:rFonts w:hint="eastAsia" w:ascii="仿宋_GB2312" w:eastAsia="仿宋_GB2312" w:cs="宋体"/>
          <w:kern w:val="0"/>
          <w:sz w:val="32"/>
          <w:szCs w:val="32"/>
          <w:lang w:val="en-US" w:eastAsia="zh-CN" w:bidi="ar-SA"/>
        </w:rPr>
        <w:t>天涯区</w:t>
      </w:r>
      <w:r>
        <w:rPr>
          <w:rFonts w:hint="eastAsia" w:ascii="仿宋_GB2312" w:hAnsi="宋体" w:eastAsia="仿宋_GB2312" w:cs="宋体"/>
          <w:kern w:val="0"/>
          <w:sz w:val="32"/>
          <w:szCs w:val="32"/>
          <w:lang w:val="en-US" w:eastAsia="zh-CN" w:bidi="ar-SA"/>
        </w:rPr>
        <w:t>南边海路</w:t>
      </w:r>
      <w:r>
        <w:rPr>
          <w:rFonts w:hint="default" w:ascii="Times New Roman" w:hAnsi="Times New Roman" w:eastAsia="仿宋_GB2312" w:cs="Times New Roman"/>
          <w:kern w:val="0"/>
          <w:sz w:val="32"/>
          <w:szCs w:val="32"/>
          <w:lang w:val="en-US" w:eastAsia="zh-CN" w:bidi="ar-SA"/>
        </w:rPr>
        <w:t>9</w:t>
      </w:r>
      <w:r>
        <w:rPr>
          <w:rFonts w:hint="eastAsia" w:ascii="仿宋_GB2312" w:hAnsi="宋体" w:eastAsia="仿宋_GB2312" w:cs="宋体"/>
          <w:kern w:val="0"/>
          <w:sz w:val="32"/>
          <w:szCs w:val="32"/>
          <w:lang w:val="en-US" w:eastAsia="zh-CN" w:bidi="ar-SA"/>
        </w:rPr>
        <w:t>号三亚国际游艇中心</w:t>
      </w:r>
    </w:p>
    <w:p>
      <w:pPr>
        <w:keepNext w:val="0"/>
        <w:keepLines w:val="0"/>
        <w:pageBreakBefore w:val="0"/>
        <w:widowControl/>
        <w:tabs>
          <w:tab w:val="left" w:pos="525"/>
        </w:tabs>
        <w:kinsoku/>
        <w:wordWrap/>
        <w:overflowPunct/>
        <w:topLinePunct w:val="0"/>
        <w:autoSpaceDE/>
        <w:autoSpaceDN/>
        <w:bidi w:val="0"/>
        <w:adjustRightInd/>
        <w:spacing w:line="578" w:lineRule="exact"/>
        <w:jc w:val="left"/>
        <w:textAlignment w:val="auto"/>
        <w:rPr>
          <w:rFonts w:hint="default" w:ascii="楷体_GB2312" w:hAnsi="宋体" w:eastAsia="楷体_GB2312" w:cs="宋体"/>
          <w:kern w:val="0"/>
          <w:sz w:val="32"/>
          <w:szCs w:val="32"/>
          <w:lang w:val="en-US" w:eastAsia="zh-CN"/>
        </w:rPr>
      </w:pPr>
      <w:r>
        <w:rPr>
          <w:rFonts w:hint="eastAsia" w:ascii="仿宋_GB2312" w:eastAsia="仿宋_GB2312" w:cs="宋体"/>
          <w:kern w:val="0"/>
          <w:sz w:val="32"/>
          <w:szCs w:val="32"/>
          <w:lang w:val="en-US" w:eastAsia="zh-CN"/>
        </w:rPr>
        <w:t xml:space="preserve">   </w:t>
      </w:r>
      <w:r>
        <w:rPr>
          <w:rFonts w:hint="eastAsia" w:ascii="楷体_GB2312" w:hAnsi="宋体" w:eastAsia="楷体_GB2312" w:cs="宋体"/>
          <w:kern w:val="0"/>
          <w:sz w:val="32"/>
          <w:szCs w:val="32"/>
          <w:lang w:val="en-US" w:eastAsia="zh-CN"/>
        </w:rPr>
        <w:t xml:space="preserve"> （四）项目基本情况</w:t>
      </w:r>
    </w:p>
    <w:p>
      <w:pPr>
        <w:spacing w:line="578"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仿宋_GB2312" w:hAnsi="宋体" w:eastAsia="仿宋_GB2312" w:cs="宋体"/>
          <w:kern w:val="0"/>
          <w:sz w:val="32"/>
          <w:szCs w:val="32"/>
          <w:lang w:val="en-US" w:eastAsia="zh-CN" w:bidi="ar-SA"/>
        </w:rPr>
        <w:t>三亚国际游艇中心</w:t>
      </w:r>
      <w:r>
        <w:rPr>
          <w:rFonts w:hint="eastAsia" w:ascii="仿宋_GB2312" w:eastAsia="仿宋_GB2312" w:cs="宋体"/>
          <w:kern w:val="0"/>
          <w:sz w:val="32"/>
          <w:szCs w:val="32"/>
          <w:lang w:val="en-US" w:eastAsia="zh-CN" w:bidi="ar-SA"/>
        </w:rPr>
        <w:t>（以下简称“游艇中心”）</w:t>
      </w:r>
      <w:r>
        <w:rPr>
          <w:rFonts w:hint="eastAsia" w:ascii="仿宋_GB2312" w:hAnsi="宋体" w:eastAsia="仿宋_GB2312" w:cs="宋体"/>
          <w:kern w:val="0"/>
          <w:sz w:val="32"/>
          <w:szCs w:val="32"/>
          <w:lang w:val="en-US" w:eastAsia="zh-CN" w:bidi="ar-SA"/>
        </w:rPr>
        <w:t>是国内第一个依托专业游艇展示综合体和游艇码头而打造的汇聚游艇产业销售、展示及相关配套设备用品等企业的游艇产业集群，项目位于三亚中央商务区凤凰海岸单元南边海片区</w:t>
      </w:r>
      <w:r>
        <w:rPr>
          <w:rFonts w:hint="eastAsia" w:ascii="Times New Roman" w:hAnsi="Times New Roman" w:eastAsia="仿宋_GB2312" w:cs="Times New Roman"/>
          <w:kern w:val="2"/>
          <w:sz w:val="32"/>
          <w:szCs w:val="32"/>
          <w:lang w:val="en-US" w:eastAsia="zh-CN" w:bidi="ar-SA"/>
        </w:rPr>
        <w:t>。游艇中心共有三栋楼，分别为1号馆、2号馆及3号馆。用地构成为建筑用地48,902.23 平方</w:t>
      </w:r>
      <w:r>
        <w:rPr>
          <w:rFonts w:hint="eastAsia" w:ascii="仿宋_GB2312" w:hAnsi="宋体" w:eastAsia="仿宋_GB2312" w:cs="宋体"/>
          <w:kern w:val="0"/>
          <w:sz w:val="32"/>
          <w:szCs w:val="32"/>
          <w:lang w:val="en-US" w:eastAsia="zh-CN" w:bidi="ar-SA"/>
        </w:rPr>
        <w:t>米，地上建筑面</w:t>
      </w:r>
      <w:r>
        <w:rPr>
          <w:rFonts w:hint="eastAsia" w:ascii="Times New Roman" w:hAnsi="Times New Roman" w:eastAsia="仿宋_GB2312" w:cs="Times New Roman"/>
          <w:kern w:val="2"/>
          <w:sz w:val="32"/>
          <w:szCs w:val="32"/>
          <w:lang w:val="en-US" w:eastAsia="zh-CN" w:bidi="ar-SA"/>
        </w:rPr>
        <w:t>积26,974.05平</w:t>
      </w:r>
      <w:r>
        <w:rPr>
          <w:rFonts w:hint="eastAsia" w:ascii="仿宋_GB2312" w:hAnsi="宋体" w:eastAsia="仿宋_GB2312" w:cs="宋体"/>
          <w:kern w:val="0"/>
          <w:sz w:val="32"/>
          <w:szCs w:val="32"/>
          <w:lang w:val="en-US" w:eastAsia="zh-CN" w:bidi="ar-SA"/>
        </w:rPr>
        <w:t>方米，地下建筑面积</w:t>
      </w:r>
      <w:r>
        <w:rPr>
          <w:rFonts w:hint="eastAsia" w:ascii="Times New Roman" w:hAnsi="Times New Roman" w:eastAsia="仿宋_GB2312" w:cs="Times New Roman"/>
          <w:kern w:val="2"/>
          <w:sz w:val="32"/>
          <w:szCs w:val="32"/>
          <w:lang w:val="en-US" w:eastAsia="zh-CN" w:bidi="ar-SA"/>
        </w:rPr>
        <w:t xml:space="preserve"> 21,928.18</w:t>
      </w:r>
      <w:r>
        <w:rPr>
          <w:rFonts w:hint="eastAsia" w:ascii="仿宋_GB2312" w:hAnsi="宋体" w:eastAsia="仿宋_GB2312" w:cs="宋体"/>
          <w:kern w:val="0"/>
          <w:sz w:val="32"/>
          <w:szCs w:val="32"/>
          <w:lang w:val="en-US" w:eastAsia="zh-CN" w:bidi="ar-SA"/>
        </w:rPr>
        <w:t>平方米，</w:t>
      </w:r>
      <w:r>
        <w:rPr>
          <w:rFonts w:hint="eastAsia" w:ascii="Times New Roman" w:hAnsi="Times New Roman" w:eastAsia="仿宋_GB2312" w:cs="Times New Roman"/>
          <w:kern w:val="2"/>
          <w:sz w:val="32"/>
          <w:szCs w:val="32"/>
          <w:lang w:val="en-US" w:eastAsia="zh-CN" w:bidi="ar-SA"/>
        </w:rPr>
        <w:t>包括停车位400个，直梯7部。</w:t>
      </w:r>
    </w:p>
    <w:p>
      <w:pPr>
        <w:pStyle w:val="5"/>
        <w:spacing w:line="578" w:lineRule="exact"/>
        <w:ind w:firstLine="640" w:firstLineChars="200"/>
        <w:jc w:val="both"/>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二</w:t>
      </w:r>
      <w:r>
        <w:rPr>
          <w:rFonts w:ascii="Times New Roman" w:hAnsi="Times New Roman" w:eastAsia="黑体" w:cs="Times New Roman"/>
        </w:rPr>
        <w:t>、</w:t>
      </w:r>
      <w:r>
        <w:rPr>
          <w:rFonts w:hint="eastAsia" w:ascii="Times New Roman" w:hAnsi="Times New Roman" w:eastAsia="黑体" w:cs="Times New Roman"/>
          <w:lang w:val="en-US" w:eastAsia="zh-CN"/>
        </w:rPr>
        <w:t>招标内容</w:t>
      </w:r>
    </w:p>
    <w:p>
      <w:pPr>
        <w:spacing w:line="578" w:lineRule="exact"/>
        <w:ind w:firstLine="640" w:firstLineChars="200"/>
        <w:rPr>
          <w:rFonts w:hint="default" w:ascii="楷体_GB2312" w:eastAsia="楷体_GB2312" w:cs="宋体"/>
          <w:kern w:val="0"/>
          <w:sz w:val="32"/>
          <w:szCs w:val="32"/>
          <w:lang w:val="en-US" w:eastAsia="zh-CN"/>
        </w:rPr>
      </w:pPr>
      <w:r>
        <w:rPr>
          <w:rFonts w:hint="eastAsia" w:ascii="楷体_GB2312" w:hAnsi="宋体" w:eastAsia="楷体_GB2312" w:cs="宋体"/>
          <w:kern w:val="0"/>
          <w:sz w:val="32"/>
          <w:szCs w:val="32"/>
          <w:lang w:val="en-US" w:eastAsia="zh-CN"/>
        </w:rPr>
        <w:t>（一）</w:t>
      </w:r>
      <w:r>
        <w:rPr>
          <w:rFonts w:hint="eastAsia" w:ascii="楷体_GB2312" w:eastAsia="楷体_GB2312" w:cs="宋体"/>
          <w:kern w:val="0"/>
          <w:sz w:val="32"/>
          <w:szCs w:val="32"/>
          <w:lang w:val="en-US" w:eastAsia="zh-CN"/>
        </w:rPr>
        <w:t>项目内容及规模</w:t>
      </w:r>
    </w:p>
    <w:p>
      <w:pPr>
        <w:spacing w:line="578"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1.增设游艇中心门禁道闸设备。在游艇中心安装门禁总控，并在1号馆、2号馆、3号馆各楼栋的主要出入口及消防通道增设门禁安全</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"https://baike.baidu.com/item/%E7%AE%A1%E7%90%86%E7%B3%BB%E7%BB%9F/10991644?fromModule=lemma_inlink" \t "https://baike.baidu.com/item/%E9%97%A8%E7%A6%81%E7%B3%BB%E7%BB%9F/_blank"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管理</w:t>
      </w:r>
      <w:r>
        <w:rPr>
          <w:rFonts w:hint="eastAsia" w:ascii="Times New Roman" w:hAnsi="Times New Roman" w:eastAsia="仿宋_GB2312" w:cs="Times New Roman"/>
          <w:sz w:val="32"/>
          <w:szCs w:val="32"/>
          <w:lang w:val="en-US" w:eastAsia="zh-CN"/>
        </w:rPr>
        <w:t>设备</w:t>
      </w:r>
      <w:r>
        <w:rPr>
          <w:rFonts w:hint="default"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，以提升游艇中心人员出入管控能力，保护人员和财产安全。</w:t>
      </w:r>
    </w:p>
    <w:p>
      <w:pPr>
        <w:spacing w:line="578"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2.增设游艇中心梯控设备。对游艇中心的7部直梯增设梯控设备，以实现电梯使用的自动化管理。</w:t>
      </w:r>
    </w:p>
    <w:p>
      <w:pPr>
        <w:spacing w:line="578" w:lineRule="exact"/>
        <w:ind w:firstLine="640" w:firstLineChars="200"/>
        <w:rPr>
          <w:rFonts w:hint="eastAsia" w:ascii="楷体_GB2312" w:eastAsia="楷体_GB2312" w:cs="宋体"/>
          <w:kern w:val="0"/>
          <w:sz w:val="32"/>
          <w:szCs w:val="32"/>
          <w:lang w:val="en-US" w:eastAsia="zh-CN"/>
        </w:rPr>
      </w:pPr>
      <w:r>
        <w:rPr>
          <w:rFonts w:hint="eastAsia" w:ascii="楷体_GB2312" w:eastAsia="楷体_GB2312" w:cs="宋体"/>
          <w:kern w:val="0"/>
          <w:sz w:val="32"/>
          <w:szCs w:val="32"/>
          <w:lang w:val="en-US" w:eastAsia="zh-CN"/>
        </w:rPr>
        <w:t>（二）质量要求</w:t>
      </w:r>
    </w:p>
    <w:p>
      <w:pPr>
        <w:spacing w:line="578"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1.所提供的产品及施工方案必须符合国家相关技术规范及招标文件要求。</w:t>
      </w:r>
    </w:p>
    <w:p>
      <w:pPr>
        <w:spacing w:line="578"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2.项目施工 (含材料采购、安装施工)质量应符合相关国家验收规范的合格标准。</w:t>
      </w:r>
    </w:p>
    <w:p>
      <w:pPr>
        <w:spacing w:line="578"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3.所提供的设备产品需为中高端品牌，支持接入游艇中心弱电系统。门禁及梯控设备的详细参数见附件1《门禁及梯控配置需求清单》。</w:t>
      </w:r>
    </w:p>
    <w:p>
      <w:pPr>
        <w:spacing w:line="578" w:lineRule="exact"/>
        <w:ind w:firstLine="640" w:firstLineChars="200"/>
        <w:jc w:val="both"/>
        <w:rPr>
          <w:rFonts w:ascii="Times New Roman" w:hAnsi="Times New Roman" w:eastAsia="仿宋_GB2312" w:cs="Times New Roman"/>
          <w:sz w:val="32"/>
          <w:szCs w:val="32"/>
        </w:rPr>
      </w:pPr>
      <w:r>
        <w:rPr>
          <w:rFonts w:hint="eastAsia" w:ascii="楷体_GB2312" w:eastAsia="楷体_GB2312" w:cs="宋体"/>
          <w:kern w:val="0"/>
          <w:sz w:val="32"/>
          <w:szCs w:val="32"/>
          <w:lang w:val="en-US" w:eastAsia="zh-CN"/>
        </w:rPr>
        <w:t>（三）服务期限：</w:t>
      </w:r>
      <w:r>
        <w:rPr>
          <w:rFonts w:hint="eastAsia" w:ascii="Times New Roman" w:hAnsi="Times New Roman" w:eastAsia="仿宋_GB2312" w:cs="Times New Roman"/>
          <w:spacing w:val="-14"/>
          <w:w w:val="95"/>
          <w:sz w:val="32"/>
          <w:szCs w:val="32"/>
          <w:lang w:val="en-US" w:eastAsia="zh-CN"/>
        </w:rPr>
        <w:t>45日历天，自</w:t>
      </w:r>
      <w:r>
        <w:rPr>
          <w:rFonts w:ascii="Times New Roman" w:hAnsi="Times New Roman" w:eastAsia="仿宋_GB2312" w:cs="Times New Roman"/>
          <w:sz w:val="32"/>
          <w:szCs w:val="32"/>
        </w:rPr>
        <w:t>合同签订生效之日起算。</w:t>
      </w:r>
    </w:p>
    <w:p>
      <w:pPr>
        <w:spacing w:line="578" w:lineRule="exact"/>
        <w:ind w:firstLine="640" w:firstLineChars="200"/>
        <w:jc w:val="both"/>
        <w:rPr>
          <w:rFonts w:ascii="Times New Roman" w:hAnsi="Times New Roman" w:eastAsia="仿宋_GB2312" w:cs="Times New Roman"/>
          <w:sz w:val="32"/>
          <w:szCs w:val="32"/>
          <w:lang w:val="en-US"/>
        </w:rPr>
      </w:pPr>
      <w:r>
        <w:rPr>
          <w:rFonts w:hint="eastAsia" w:ascii="楷体_GB2312" w:eastAsia="楷体_GB2312" w:cs="宋体"/>
          <w:kern w:val="0"/>
          <w:sz w:val="32"/>
          <w:szCs w:val="32"/>
          <w:lang w:val="en-US" w:eastAsia="zh-CN"/>
        </w:rPr>
        <w:t>（四）招标控制价：</w:t>
      </w:r>
      <w:r>
        <w:rPr>
          <w:rFonts w:hint="eastAsia" w:ascii="Times New Roman" w:hAnsi="Times New Roman" w:eastAsia="仿宋_GB2312" w:cs="Times New Roman"/>
          <w:sz w:val="32"/>
          <w:szCs w:val="32"/>
          <w:highlight w:val="none"/>
          <w:lang w:val="en-US" w:eastAsia="zh-CN"/>
        </w:rPr>
        <w:t>312,119.00</w:t>
      </w:r>
      <w:r>
        <w:rPr>
          <w:rFonts w:ascii="Times New Roman" w:hAnsi="Times New Roman" w:eastAsia="仿宋_GB2312" w:cs="Times New Roman"/>
          <w:sz w:val="32"/>
          <w:szCs w:val="32"/>
          <w:highlight w:val="none"/>
          <w:lang w:val="en-US"/>
        </w:rPr>
        <w:t>元（含增值税）。</w:t>
      </w:r>
    </w:p>
    <w:p>
      <w:pPr>
        <w:pStyle w:val="5"/>
        <w:spacing w:before="168" w:line="578" w:lineRule="exact"/>
        <w:ind w:firstLine="640" w:firstLineChars="200"/>
        <w:jc w:val="both"/>
        <w:rPr>
          <w:rFonts w:ascii="Times New Roman" w:hAnsi="Times New Roman" w:eastAsia="黑体" w:cs="Times New Roman"/>
        </w:rPr>
      </w:pPr>
      <w:r>
        <w:rPr>
          <w:rFonts w:ascii="Times New Roman" w:hAnsi="Times New Roman" w:eastAsia="黑体" w:cs="Times New Roman"/>
          <w:lang w:val="en-US"/>
        </w:rPr>
        <w:t>三、</w:t>
      </w:r>
      <w:r>
        <w:rPr>
          <w:rFonts w:ascii="Times New Roman" w:hAnsi="Times New Roman" w:eastAsia="黑体" w:cs="Times New Roman"/>
        </w:rPr>
        <w:t>投标人资格要求</w:t>
      </w:r>
    </w:p>
    <w:p>
      <w:pPr>
        <w:spacing w:line="578" w:lineRule="exact"/>
        <w:ind w:firstLine="640" w:firstLineChars="200"/>
        <w:jc w:val="both"/>
        <w:rPr>
          <w:rFonts w:ascii="Times New Roman" w:hAnsi="Times New Roman" w:eastAsia="仿宋_GB2312" w:cs="Times New Roman"/>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rPr>
        <w:t>一）</w:t>
      </w:r>
      <w:r>
        <w:rPr>
          <w:rFonts w:ascii="Times New Roman" w:hAnsi="Times New Roman" w:eastAsia="仿宋_GB2312" w:cs="Times New Roman"/>
          <w:sz w:val="32"/>
          <w:szCs w:val="32"/>
        </w:rPr>
        <w:t>符合《政府采购法》第二十二条规定。</w:t>
      </w:r>
    </w:p>
    <w:p>
      <w:pPr>
        <w:spacing w:line="578" w:lineRule="exact"/>
        <w:ind w:firstLine="640" w:firstLineChars="200"/>
        <w:jc w:val="both"/>
        <w:rPr>
          <w:rFonts w:ascii="Times New Roman" w:hAnsi="Times New Roman" w:eastAsia="仿宋_GB2312" w:cs="Times New Roman"/>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rPr>
        <w:t>二）</w:t>
      </w:r>
      <w:r>
        <w:rPr>
          <w:rFonts w:ascii="Times New Roman" w:hAnsi="Times New Roman" w:eastAsia="仿宋_GB2312" w:cs="Times New Roman"/>
          <w:sz w:val="32"/>
          <w:szCs w:val="32"/>
        </w:rPr>
        <w:t>在“信用中国”网站（www.creditchina.gov.cn）、中国政府采购网（www.ccgp.gov.cn）没有列入失信被执行人、</w:t>
      </w:r>
      <w:r>
        <w:rPr>
          <w:rFonts w:ascii="Times New Roman" w:hAnsi="Times New Roman" w:eastAsia="仿宋_GB2312" w:cs="Times New Roman"/>
          <w:sz w:val="32"/>
          <w:szCs w:val="32"/>
          <w:lang w:val="en-US"/>
        </w:rPr>
        <w:t>重大税收违法失信主体</w:t>
      </w:r>
      <w:r>
        <w:rPr>
          <w:rFonts w:ascii="Times New Roman" w:hAnsi="Times New Roman" w:eastAsia="仿宋_GB2312" w:cs="Times New Roman"/>
          <w:sz w:val="32"/>
          <w:szCs w:val="32"/>
        </w:rPr>
        <w:t>、政府采购严重违法失信行为记录名单（信用查询结果网页截图、信用报告并加盖单位公章）。</w:t>
      </w:r>
    </w:p>
    <w:p>
      <w:pPr>
        <w:pStyle w:val="14"/>
        <w:spacing w:line="578" w:lineRule="exact"/>
        <w:ind w:firstLine="640"/>
        <w:jc w:val="both"/>
        <w:rPr>
          <w:rFonts w:ascii="Times New Roman" w:hAnsi="Times New Roman" w:eastAsia="仿宋_GB2312" w:cs="Times New Roman"/>
          <w:sz w:val="32"/>
          <w:szCs w:val="32"/>
        </w:rPr>
      </w:pPr>
      <w:r>
        <w:rPr>
          <w:rFonts w:hint="eastAsia" w:ascii="楷体_GB2312" w:hAnsi="楷体_GB2312" w:eastAsia="楷体_GB2312" w:cs="楷体_GB2312"/>
          <w:sz w:val="32"/>
          <w:szCs w:val="32"/>
          <w:lang w:val="en-US"/>
        </w:rPr>
        <w:t>（三）</w:t>
      </w:r>
      <w:r>
        <w:rPr>
          <w:rFonts w:ascii="Times New Roman" w:hAnsi="Times New Roman" w:eastAsia="仿宋_GB2312" w:cs="Times New Roman"/>
          <w:sz w:val="32"/>
          <w:szCs w:val="32"/>
        </w:rPr>
        <w:t>在中华人民共和国境内注册、具有独立承担民事责任的能力（提供营业执照或事业单位法人证书）；具有履行合同所必需的设备和专业技术能力；具有依法缴纳税收和社会保障资金的良好记录（提供202</w:t>
      </w:r>
      <w:r>
        <w:rPr>
          <w:rFonts w:ascii="Times New Roman" w:hAnsi="Times New Roman" w:eastAsia="仿宋_GB2312" w:cs="Times New Roman"/>
          <w:sz w:val="32"/>
          <w:szCs w:val="32"/>
          <w:lang w:val="en-US"/>
        </w:rPr>
        <w:t>3</w:t>
      </w:r>
      <w:r>
        <w:rPr>
          <w:rFonts w:ascii="Times New Roman" w:hAnsi="Times New Roman" w:eastAsia="仿宋_GB2312" w:cs="Times New Roman"/>
          <w:sz w:val="32"/>
          <w:szCs w:val="32"/>
        </w:rPr>
        <w:t>年</w:t>
      </w:r>
      <w:r>
        <w:rPr>
          <w:rFonts w:ascii="Times New Roman" w:hAnsi="Times New Roman" w:eastAsia="仿宋_GB2312" w:cs="Times New Roman"/>
          <w:sz w:val="32"/>
          <w:szCs w:val="32"/>
          <w:lang w:val="en-US"/>
        </w:rPr>
        <w:t>以来</w:t>
      </w:r>
      <w:r>
        <w:rPr>
          <w:rFonts w:ascii="Times New Roman" w:hAnsi="Times New Roman" w:eastAsia="仿宋_GB2312" w:cs="Times New Roman"/>
          <w:sz w:val="32"/>
          <w:szCs w:val="32"/>
        </w:rPr>
        <w:t>任意</w:t>
      </w:r>
      <w:r>
        <w:rPr>
          <w:rFonts w:hint="eastAsia" w:ascii="Times New Roman" w:hAnsi="Times New Roman" w:eastAsia="仿宋_GB2312" w:cs="Times New Roman"/>
          <w:sz w:val="32"/>
          <w:szCs w:val="32"/>
          <w:lang w:val="en-US" w:eastAsia="zh-CN"/>
        </w:rPr>
        <w:t>一</w:t>
      </w:r>
      <w:r>
        <w:rPr>
          <w:rFonts w:ascii="Times New Roman" w:hAnsi="Times New Roman" w:eastAsia="仿宋_GB2312" w:cs="Times New Roman"/>
          <w:sz w:val="32"/>
          <w:szCs w:val="32"/>
        </w:rPr>
        <w:t>个月纳税、社保记录凭证并加盖公章）；参加政府采购活动前三年内，在经营活动中没有重大违法记录（成立不足三年的从成立之日起计算）。</w:t>
      </w:r>
    </w:p>
    <w:p>
      <w:pPr>
        <w:spacing w:line="578" w:lineRule="exact"/>
        <w:ind w:firstLine="640" w:firstLineChars="200"/>
        <w:jc w:val="both"/>
        <w:rPr>
          <w:rFonts w:ascii="Times New Roman" w:hAnsi="Times New Roman" w:eastAsia="仿宋_GB2312" w:cs="Times New Roman"/>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rPr>
        <w:t>四）</w:t>
      </w:r>
      <w:r>
        <w:rPr>
          <w:rFonts w:ascii="Times New Roman" w:hAnsi="Times New Roman" w:eastAsia="仿宋_GB2312" w:cs="Times New Roman"/>
          <w:sz w:val="32"/>
          <w:szCs w:val="32"/>
        </w:rPr>
        <w:t>单位负责人</w:t>
      </w:r>
      <w:r>
        <w:rPr>
          <w:rFonts w:ascii="Times New Roman" w:hAnsi="Times New Roman" w:eastAsia="仿宋_GB2312" w:cs="Times New Roman"/>
          <w:sz w:val="32"/>
          <w:szCs w:val="32"/>
          <w:lang w:val="en-US"/>
        </w:rPr>
        <w:t>或法定代表人或公司实际控制人</w:t>
      </w:r>
      <w:r>
        <w:rPr>
          <w:rFonts w:ascii="Times New Roman" w:hAnsi="Times New Roman" w:eastAsia="仿宋_GB2312" w:cs="Times New Roman"/>
          <w:sz w:val="32"/>
          <w:szCs w:val="32"/>
        </w:rPr>
        <w:t>为同一人或者存在直接控股、管理关系的不同供应商，</w:t>
      </w:r>
      <w:r>
        <w:rPr>
          <w:rFonts w:ascii="Times New Roman" w:hAnsi="Times New Roman" w:eastAsia="仿宋_GB2312" w:cs="Times New Roman"/>
          <w:sz w:val="32"/>
          <w:szCs w:val="32"/>
          <w:lang w:val="en-US"/>
        </w:rPr>
        <w:t>或者构成关联企业的不同供应商</w:t>
      </w:r>
      <w:r>
        <w:rPr>
          <w:rFonts w:ascii="Times New Roman" w:hAnsi="Times New Roman" w:eastAsia="仿宋_GB2312" w:cs="Times New Roman"/>
          <w:sz w:val="32"/>
          <w:szCs w:val="32"/>
        </w:rPr>
        <w:t>，不得参加同一合同项下的采购活动。</w:t>
      </w:r>
    </w:p>
    <w:p>
      <w:pPr>
        <w:pStyle w:val="5"/>
        <w:spacing w:before="168" w:line="578" w:lineRule="exact"/>
        <w:ind w:firstLine="640" w:firstLineChars="200"/>
        <w:jc w:val="both"/>
        <w:rPr>
          <w:rFonts w:ascii="Times New Roman" w:hAnsi="Times New Roman" w:eastAsia="黑体" w:cs="Times New Roman"/>
          <w:lang w:val="en-US"/>
        </w:rPr>
      </w:pPr>
      <w:r>
        <w:rPr>
          <w:rFonts w:ascii="Times New Roman" w:hAnsi="Times New Roman" w:eastAsia="黑体" w:cs="Times New Roman"/>
          <w:lang w:val="en-US"/>
        </w:rPr>
        <w:t>四</w:t>
      </w:r>
      <w:r>
        <w:rPr>
          <w:rFonts w:ascii="Times New Roman" w:hAnsi="Times New Roman" w:eastAsia="黑体" w:cs="Times New Roman"/>
        </w:rPr>
        <w:t>、获取采购文件</w:t>
      </w:r>
    </w:p>
    <w:p>
      <w:pPr>
        <w:spacing w:line="578"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rPr>
        <w:t>时间：202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lang w:val="en-US"/>
        </w:rPr>
        <w:t>年</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lang w:val="en-US"/>
        </w:rPr>
        <w:t>月</w:t>
      </w: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sz w:val="32"/>
          <w:szCs w:val="32"/>
          <w:lang w:val="en-US"/>
        </w:rPr>
        <w:t>日至202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lang w:val="en-US"/>
        </w:rPr>
        <w:t>年</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lang w:val="en-US"/>
        </w:rPr>
        <w:t>月</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lang w:val="en-US"/>
        </w:rPr>
        <w:t>日，每天上午8:00至12:00，下午14:30至17:30</w:t>
      </w:r>
      <w:r>
        <w:rPr>
          <w:rFonts w:hint="eastAsia" w:ascii="Times New Roman" w:hAnsi="Times New Roman" w:eastAsia="仿宋_GB2312" w:cs="Times New Roman"/>
          <w:sz w:val="32"/>
          <w:szCs w:val="32"/>
          <w:lang w:val="en-US" w:eastAsia="zh-CN"/>
        </w:rPr>
        <w:t>；</w:t>
      </w:r>
    </w:p>
    <w:p>
      <w:pPr>
        <w:spacing w:line="578"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rPr>
        <w:t>地点：三亚市天涯区南边海</w:t>
      </w:r>
      <w:bookmarkStart w:id="0" w:name="_GoBack"/>
      <w:bookmarkEnd w:id="0"/>
      <w:r>
        <w:rPr>
          <w:rFonts w:ascii="Times New Roman" w:hAnsi="Times New Roman" w:eastAsia="仿宋_GB2312" w:cs="Times New Roman"/>
          <w:sz w:val="32"/>
          <w:szCs w:val="32"/>
          <w:lang w:val="en-US"/>
        </w:rPr>
        <w:t>路三亚国际游艇港口岸联检中心1号楼301室</w:t>
      </w:r>
      <w:r>
        <w:rPr>
          <w:rFonts w:hint="eastAsia" w:ascii="Times New Roman" w:hAnsi="Times New Roman" w:eastAsia="仿宋_GB2312" w:cs="Times New Roman"/>
          <w:sz w:val="32"/>
          <w:szCs w:val="32"/>
          <w:lang w:val="en-US" w:eastAsia="zh-CN"/>
        </w:rPr>
        <w:t>；</w:t>
      </w:r>
    </w:p>
    <w:p>
      <w:pPr>
        <w:pStyle w:val="5"/>
        <w:spacing w:before="168" w:line="578" w:lineRule="exact"/>
        <w:ind w:firstLine="640" w:firstLineChars="200"/>
        <w:jc w:val="both"/>
        <w:rPr>
          <w:rFonts w:ascii="Times New Roman" w:hAnsi="Times New Roman" w:eastAsia="黑体" w:cs="Times New Roman"/>
        </w:rPr>
      </w:pPr>
      <w:r>
        <w:rPr>
          <w:rFonts w:ascii="Times New Roman" w:hAnsi="Times New Roman" w:eastAsia="黑体" w:cs="Times New Roman"/>
          <w:lang w:val="en-US"/>
        </w:rPr>
        <w:t>五</w:t>
      </w:r>
      <w:r>
        <w:rPr>
          <w:rFonts w:ascii="Times New Roman" w:hAnsi="Times New Roman" w:eastAsia="黑体" w:cs="Times New Roman"/>
        </w:rPr>
        <w:t>、评标方法</w:t>
      </w:r>
    </w:p>
    <w:p>
      <w:pPr>
        <w:pStyle w:val="5"/>
        <w:spacing w:before="169" w:line="578" w:lineRule="exact"/>
        <w:ind w:right="108" w:firstLine="640" w:firstLineChars="200"/>
        <w:jc w:val="both"/>
        <w:rPr>
          <w:rFonts w:ascii="Times New Roman" w:hAnsi="Times New Roman" w:eastAsia="仿宋_GB2312" w:cs="Times New Roman"/>
          <w:highlight w:val="none"/>
        </w:rPr>
      </w:pPr>
      <w:r>
        <w:rPr>
          <w:rFonts w:ascii="Times New Roman" w:hAnsi="Times New Roman" w:eastAsia="仿宋_GB2312" w:cs="Times New Roman"/>
          <w:highlight w:val="none"/>
          <w:lang w:val="en-US"/>
        </w:rPr>
        <w:t>综合评分法（详见附件</w:t>
      </w:r>
      <w:r>
        <w:rPr>
          <w:rFonts w:hint="eastAsia" w:ascii="Times New Roman" w:hAnsi="Times New Roman" w:eastAsia="仿宋_GB2312" w:cs="Times New Roman"/>
          <w:highlight w:val="none"/>
          <w:lang w:val="en-US" w:eastAsia="zh-CN"/>
        </w:rPr>
        <w:t>3</w:t>
      </w:r>
      <w:r>
        <w:rPr>
          <w:rFonts w:ascii="Times New Roman" w:hAnsi="Times New Roman" w:eastAsia="仿宋_GB2312" w:cs="Times New Roman"/>
          <w:highlight w:val="none"/>
          <w:lang w:val="en-US"/>
        </w:rPr>
        <w:t>评分说明）。</w:t>
      </w:r>
    </w:p>
    <w:p>
      <w:pPr>
        <w:pStyle w:val="5"/>
        <w:spacing w:before="169" w:line="578" w:lineRule="exact"/>
        <w:ind w:firstLine="640" w:firstLineChars="200"/>
        <w:jc w:val="both"/>
        <w:rPr>
          <w:rFonts w:ascii="Times New Roman" w:hAnsi="Times New Roman" w:eastAsia="黑体" w:cs="Times New Roman"/>
        </w:rPr>
      </w:pPr>
      <w:r>
        <w:rPr>
          <w:rFonts w:ascii="Times New Roman" w:hAnsi="Times New Roman" w:eastAsia="黑体" w:cs="Times New Roman"/>
          <w:lang w:val="en-US"/>
        </w:rPr>
        <w:t>六</w:t>
      </w:r>
      <w:r>
        <w:rPr>
          <w:rFonts w:ascii="Times New Roman" w:hAnsi="Times New Roman" w:eastAsia="黑体" w:cs="Times New Roman"/>
        </w:rPr>
        <w:t>、提供材料</w:t>
      </w:r>
    </w:p>
    <w:p>
      <w:pPr>
        <w:pStyle w:val="5"/>
        <w:spacing w:before="44" w:line="578" w:lineRule="exact"/>
        <w:ind w:firstLine="640" w:firstLineChars="200"/>
        <w:jc w:val="both"/>
        <w:rPr>
          <w:rFonts w:ascii="Times New Roman" w:hAnsi="Times New Roman" w:eastAsia="仿宋_GB2312" w:cs="Times New Roman"/>
          <w:lang w:val="en-US"/>
        </w:rPr>
      </w:pPr>
      <w:r>
        <w:rPr>
          <w:rFonts w:hint="eastAsia" w:ascii="楷体_GB2312" w:hAnsi="楷体_GB2312" w:eastAsia="楷体_GB2312" w:cs="楷体_GB2312"/>
          <w:lang w:val="en-US"/>
        </w:rPr>
        <w:t>（一）</w:t>
      </w:r>
      <w:r>
        <w:rPr>
          <w:rFonts w:hint="eastAsia" w:ascii="Times New Roman" w:hAnsi="Times New Roman" w:eastAsia="仿宋_GB2312" w:cs="Times New Roman"/>
          <w:lang w:val="en-US" w:eastAsia="zh-CN"/>
        </w:rPr>
        <w:t>公司</w:t>
      </w:r>
      <w:r>
        <w:rPr>
          <w:rFonts w:hint="eastAsia" w:ascii="Times New Roman" w:hAnsi="Times New Roman" w:eastAsia="仿宋_GB2312" w:cs="Times New Roman"/>
          <w:lang w:val="en-US"/>
        </w:rPr>
        <w:t>营业执照、</w:t>
      </w:r>
      <w:r>
        <w:rPr>
          <w:rFonts w:hint="eastAsia" w:ascii="Times New Roman" w:hAnsi="Times New Roman" w:eastAsia="仿宋_GB2312" w:cs="Times New Roman"/>
          <w:lang w:val="en-US" w:eastAsia="zh-CN"/>
        </w:rPr>
        <w:t>企业</w:t>
      </w:r>
      <w:r>
        <w:rPr>
          <w:rFonts w:hint="eastAsia" w:ascii="Times New Roman" w:hAnsi="Times New Roman" w:eastAsia="仿宋_GB2312" w:cs="Times New Roman"/>
          <w:lang w:val="en-US"/>
        </w:rPr>
        <w:t>资质证书</w:t>
      </w:r>
      <w:r>
        <w:rPr>
          <w:rFonts w:ascii="Times New Roman" w:hAnsi="Times New Roman" w:eastAsia="仿宋_GB2312" w:cs="Times New Roman"/>
          <w:lang w:val="en-US"/>
        </w:rPr>
        <w:t>等证明材料；</w:t>
      </w:r>
    </w:p>
    <w:p>
      <w:pPr>
        <w:pStyle w:val="5"/>
        <w:spacing w:before="44" w:line="578" w:lineRule="exact"/>
        <w:ind w:firstLine="640" w:firstLineChars="200"/>
        <w:jc w:val="both"/>
        <w:rPr>
          <w:rFonts w:ascii="Times New Roman" w:hAnsi="Times New Roman" w:eastAsia="仿宋_GB2312" w:cs="Times New Roman"/>
          <w:lang w:val="en-US"/>
        </w:rPr>
      </w:pPr>
      <w:r>
        <w:rPr>
          <w:rFonts w:hint="eastAsia" w:ascii="楷体_GB2312" w:hAnsi="楷体_GB2312" w:eastAsia="楷体_GB2312" w:cs="楷体_GB2312"/>
          <w:lang w:val="en-US"/>
        </w:rPr>
        <w:t>（二）</w:t>
      </w:r>
      <w:r>
        <w:rPr>
          <w:rFonts w:ascii="Times New Roman" w:hAnsi="Times New Roman" w:eastAsia="仿宋_GB2312" w:cs="Times New Roman"/>
          <w:lang w:val="en-US"/>
        </w:rPr>
        <w:t>具备履行合同所必须的类似项目经验证明；</w:t>
      </w:r>
    </w:p>
    <w:p>
      <w:pPr>
        <w:pStyle w:val="5"/>
        <w:spacing w:before="44" w:line="578" w:lineRule="exact"/>
        <w:ind w:firstLine="640" w:firstLineChars="200"/>
        <w:jc w:val="both"/>
        <w:rPr>
          <w:rFonts w:ascii="Times New Roman" w:hAnsi="Times New Roman" w:eastAsia="仿宋_GB2312" w:cs="Times New Roman"/>
          <w:lang w:val="en-US"/>
        </w:rPr>
      </w:pPr>
      <w:r>
        <w:rPr>
          <w:rFonts w:hint="eastAsia" w:ascii="楷体_GB2312" w:hAnsi="楷体_GB2312" w:eastAsia="楷体_GB2312" w:cs="楷体_GB2312"/>
          <w:lang w:val="en-US"/>
        </w:rPr>
        <w:t>（三）</w:t>
      </w:r>
      <w:r>
        <w:rPr>
          <w:rFonts w:ascii="Times New Roman" w:hAnsi="Times New Roman" w:eastAsia="仿宋_GB2312" w:cs="Times New Roman"/>
          <w:lang w:val="en-US"/>
        </w:rPr>
        <w:t>供应商诚信履约承诺函；</w:t>
      </w:r>
    </w:p>
    <w:p>
      <w:pPr>
        <w:pStyle w:val="5"/>
        <w:spacing w:before="44" w:line="578" w:lineRule="exact"/>
        <w:ind w:firstLine="640" w:firstLineChars="200"/>
        <w:jc w:val="both"/>
        <w:rPr>
          <w:rFonts w:ascii="Times New Roman" w:hAnsi="Times New Roman" w:eastAsia="仿宋_GB2312" w:cs="Times New Roman"/>
          <w:lang w:val="en-US"/>
        </w:rPr>
      </w:pPr>
      <w:r>
        <w:rPr>
          <w:rFonts w:hint="eastAsia" w:ascii="楷体_GB2312" w:hAnsi="楷体_GB2312" w:eastAsia="楷体_GB2312" w:cs="楷体_GB2312"/>
          <w:lang w:val="en-US"/>
        </w:rPr>
        <w:t>（四）</w:t>
      </w:r>
      <w:r>
        <w:rPr>
          <w:rFonts w:hint="eastAsia" w:ascii="Times New Roman" w:hAnsi="Times New Roman" w:eastAsia="仿宋_GB2312" w:cs="Times New Roman"/>
          <w:lang w:val="en-US"/>
        </w:rPr>
        <w:t>项目工程清单及报价</w:t>
      </w:r>
      <w:r>
        <w:rPr>
          <w:rFonts w:ascii="Times New Roman" w:hAnsi="Times New Roman" w:eastAsia="仿宋_GB2312" w:cs="Times New Roman"/>
          <w:lang w:val="en-US"/>
        </w:rPr>
        <w:t>；</w:t>
      </w:r>
    </w:p>
    <w:p>
      <w:pPr>
        <w:pStyle w:val="5"/>
        <w:spacing w:before="44" w:line="578" w:lineRule="exact"/>
        <w:ind w:firstLine="640" w:firstLineChars="200"/>
        <w:jc w:val="both"/>
        <w:rPr>
          <w:rFonts w:ascii="Times New Roman" w:hAnsi="Times New Roman" w:eastAsia="仿宋_GB2312" w:cs="Times New Roman"/>
          <w:lang w:val="en-US"/>
        </w:rPr>
      </w:pPr>
      <w:r>
        <w:rPr>
          <w:rFonts w:hint="eastAsia" w:ascii="楷体_GB2312" w:hAnsi="楷体_GB2312" w:eastAsia="楷体_GB2312" w:cs="楷体_GB2312"/>
          <w:lang w:val="en-US"/>
        </w:rPr>
        <w:t>（五）</w:t>
      </w:r>
      <w:r>
        <w:rPr>
          <w:rFonts w:ascii="Times New Roman" w:hAnsi="Times New Roman" w:eastAsia="仿宋_GB2312" w:cs="Times New Roman"/>
          <w:lang w:val="en-US"/>
        </w:rPr>
        <w:t>针对本项目的</w:t>
      </w:r>
      <w:r>
        <w:rPr>
          <w:rFonts w:hint="eastAsia" w:ascii="Times New Roman" w:hAnsi="Times New Roman" w:eastAsia="仿宋_GB2312" w:cs="Times New Roman"/>
          <w:lang w:val="en-US" w:eastAsia="zh-CN"/>
        </w:rPr>
        <w:t>安装服务</w:t>
      </w:r>
      <w:r>
        <w:rPr>
          <w:rFonts w:ascii="Times New Roman" w:hAnsi="Times New Roman" w:eastAsia="仿宋_GB2312" w:cs="Times New Roman"/>
          <w:lang w:val="en-US"/>
        </w:rPr>
        <w:t>方案</w:t>
      </w:r>
      <w:r>
        <w:rPr>
          <w:rFonts w:hint="eastAsia" w:ascii="Times New Roman" w:hAnsi="Times New Roman" w:eastAsia="仿宋_GB2312" w:cs="Times New Roman"/>
          <w:lang w:val="en-US" w:eastAsia="zh-CN"/>
        </w:rPr>
        <w:t>（含点位图）</w:t>
      </w:r>
      <w:r>
        <w:rPr>
          <w:rFonts w:ascii="Times New Roman" w:hAnsi="Times New Roman" w:eastAsia="仿宋_GB2312" w:cs="Times New Roman"/>
          <w:lang w:val="en-US"/>
        </w:rPr>
        <w:t>，不限格式；</w:t>
      </w:r>
    </w:p>
    <w:p>
      <w:pPr>
        <w:pStyle w:val="5"/>
        <w:spacing w:before="44" w:line="578" w:lineRule="exact"/>
        <w:ind w:firstLine="640" w:firstLineChars="200"/>
        <w:jc w:val="both"/>
        <w:rPr>
          <w:rFonts w:ascii="Times New Roman" w:hAnsi="Times New Roman" w:eastAsia="仿宋_GB2312" w:cs="Times New Roman"/>
          <w:lang w:val="en-US"/>
        </w:rPr>
      </w:pPr>
      <w:r>
        <w:rPr>
          <w:rFonts w:hint="eastAsia" w:ascii="楷体_GB2312" w:hAnsi="楷体_GB2312" w:eastAsia="楷体_GB2312" w:cs="楷体_GB2312"/>
          <w:lang w:val="en-US"/>
        </w:rPr>
        <w:t>（六）</w:t>
      </w:r>
      <w:r>
        <w:rPr>
          <w:rFonts w:hint="default" w:ascii="Times New Roman" w:hAnsi="Times New Roman" w:eastAsia="仿宋_GB2312" w:cs="Times New Roman"/>
          <w:lang w:val="en-US"/>
        </w:rPr>
        <w:t>项目执行团队人员配备情况及成员经验证明等材料</w:t>
      </w:r>
      <w:r>
        <w:rPr>
          <w:rFonts w:hint="eastAsia" w:ascii="Times New Roman" w:hAnsi="Times New Roman" w:eastAsia="仿宋_GB2312" w:cs="Times New Roman"/>
          <w:lang w:val="en-US"/>
        </w:rPr>
        <w:t>；</w:t>
      </w:r>
    </w:p>
    <w:p>
      <w:pPr>
        <w:pStyle w:val="5"/>
        <w:spacing w:before="44" w:line="578" w:lineRule="exact"/>
        <w:ind w:firstLine="640" w:firstLineChars="200"/>
        <w:jc w:val="both"/>
        <w:rPr>
          <w:rFonts w:ascii="Times New Roman" w:hAnsi="Times New Roman" w:eastAsia="仿宋_GB2312" w:cs="Times New Roman"/>
          <w:lang w:val="en-US"/>
        </w:rPr>
      </w:pPr>
      <w:r>
        <w:rPr>
          <w:rFonts w:hint="eastAsia" w:ascii="楷体_GB2312" w:hAnsi="楷体_GB2312" w:eastAsia="楷体_GB2312" w:cs="楷体_GB2312"/>
          <w:lang w:val="en-US"/>
        </w:rPr>
        <w:t>（七）</w:t>
      </w:r>
      <w:r>
        <w:rPr>
          <w:rFonts w:ascii="Times New Roman" w:hAnsi="Times New Roman" w:eastAsia="仿宋_GB2312" w:cs="Times New Roman"/>
          <w:lang w:val="en-US"/>
        </w:rPr>
        <w:t>其它应提供的材料；</w:t>
      </w:r>
    </w:p>
    <w:p>
      <w:pPr>
        <w:pStyle w:val="5"/>
        <w:spacing w:before="44" w:line="578" w:lineRule="exact"/>
        <w:ind w:firstLine="640" w:firstLineChars="200"/>
        <w:jc w:val="both"/>
        <w:rPr>
          <w:rFonts w:ascii="Times New Roman" w:hAnsi="Times New Roman" w:eastAsia="仿宋_GB2312" w:cs="Times New Roman"/>
        </w:rPr>
      </w:pPr>
      <w:r>
        <w:rPr>
          <w:rFonts w:ascii="Times New Roman" w:hAnsi="Times New Roman" w:eastAsia="仿宋_GB2312" w:cs="Times New Roman"/>
          <w:lang w:val="en-US"/>
        </w:rPr>
        <w:t>投标文件以纸质形式报送，须加盖公司公章。</w:t>
      </w:r>
    </w:p>
    <w:p>
      <w:pPr>
        <w:pStyle w:val="5"/>
        <w:spacing w:line="578" w:lineRule="exact"/>
        <w:ind w:firstLine="640" w:firstLineChars="200"/>
        <w:jc w:val="both"/>
        <w:rPr>
          <w:rFonts w:ascii="Times New Roman" w:hAnsi="Times New Roman" w:eastAsia="黑体" w:cs="Times New Roman"/>
        </w:rPr>
      </w:pPr>
      <w:r>
        <w:rPr>
          <w:rFonts w:ascii="Times New Roman" w:hAnsi="Times New Roman" w:eastAsia="黑体" w:cs="Times New Roman"/>
          <w:lang w:val="en-US"/>
        </w:rPr>
        <w:t>七</w:t>
      </w:r>
      <w:r>
        <w:rPr>
          <w:rFonts w:ascii="Times New Roman" w:hAnsi="Times New Roman" w:eastAsia="黑体" w:cs="Times New Roman"/>
        </w:rPr>
        <w:t>、投标文件递交时间及联系方式</w:t>
      </w:r>
    </w:p>
    <w:p>
      <w:pPr>
        <w:pStyle w:val="5"/>
        <w:spacing w:before="168" w:line="578" w:lineRule="exact"/>
        <w:ind w:right="266" w:firstLine="612" w:firstLineChars="200"/>
        <w:jc w:val="both"/>
        <w:rPr>
          <w:rFonts w:ascii="Times New Roman" w:hAnsi="Times New Roman" w:eastAsia="仿宋_GB2312" w:cs="Times New Roman"/>
          <w:spacing w:val="5"/>
        </w:rPr>
      </w:pPr>
      <w:r>
        <w:rPr>
          <w:rFonts w:ascii="Times New Roman" w:hAnsi="Times New Roman" w:eastAsia="仿宋_GB2312" w:cs="Times New Roman"/>
          <w:spacing w:val="-7"/>
        </w:rPr>
        <w:t xml:space="preserve">投标文件递交的截止时间为 </w:t>
      </w:r>
      <w:r>
        <w:rPr>
          <w:rFonts w:ascii="Times New Roman" w:hAnsi="Times New Roman" w:eastAsia="仿宋_GB2312" w:cs="Times New Roman"/>
        </w:rPr>
        <w:t>202</w:t>
      </w:r>
      <w:r>
        <w:rPr>
          <w:rFonts w:hint="eastAsia" w:ascii="Times New Roman" w:hAnsi="Times New Roman" w:eastAsia="仿宋_GB2312" w:cs="Times New Roman"/>
          <w:lang w:val="en-US" w:eastAsia="zh-CN"/>
        </w:rPr>
        <w:t>4</w:t>
      </w:r>
      <w:r>
        <w:rPr>
          <w:rFonts w:ascii="Times New Roman" w:hAnsi="Times New Roman" w:eastAsia="仿宋_GB2312" w:cs="Times New Roman"/>
        </w:rPr>
        <w:t>年</w:t>
      </w:r>
      <w:r>
        <w:rPr>
          <w:rFonts w:hint="eastAsia" w:ascii="Times New Roman" w:hAnsi="Times New Roman" w:eastAsia="仿宋_GB2312" w:cs="Times New Roman"/>
          <w:lang w:val="en-US" w:eastAsia="zh-CN"/>
        </w:rPr>
        <w:t>1</w:t>
      </w:r>
      <w:r>
        <w:rPr>
          <w:rFonts w:ascii="Times New Roman" w:hAnsi="Times New Roman" w:eastAsia="仿宋_GB2312" w:cs="Times New Roman"/>
        </w:rPr>
        <w:t>月</w:t>
      </w:r>
      <w:r>
        <w:rPr>
          <w:rFonts w:hint="eastAsia" w:ascii="Times New Roman" w:hAnsi="Times New Roman" w:eastAsia="仿宋_GB2312" w:cs="Times New Roman"/>
          <w:lang w:val="en-US" w:eastAsia="zh-CN"/>
        </w:rPr>
        <w:t>24</w:t>
      </w:r>
      <w:r>
        <w:rPr>
          <w:rFonts w:ascii="Times New Roman" w:hAnsi="Times New Roman" w:eastAsia="仿宋_GB2312" w:cs="Times New Roman"/>
          <w:spacing w:val="-41"/>
        </w:rPr>
        <w:t xml:space="preserve">日 </w:t>
      </w:r>
      <w:r>
        <w:rPr>
          <w:rFonts w:ascii="Times New Roman" w:hAnsi="Times New Roman" w:eastAsia="仿宋_GB2312" w:cs="Times New Roman"/>
          <w:spacing w:val="-25"/>
        </w:rPr>
        <w:t>1</w:t>
      </w:r>
      <w:r>
        <w:rPr>
          <w:rFonts w:ascii="Times New Roman" w:hAnsi="Times New Roman" w:eastAsia="仿宋_GB2312" w:cs="Times New Roman"/>
          <w:spacing w:val="-25"/>
          <w:lang w:val="en-US"/>
        </w:rPr>
        <w:t>7</w:t>
      </w:r>
      <w:r>
        <w:rPr>
          <w:rFonts w:ascii="Times New Roman" w:hAnsi="Times New Roman" w:eastAsia="仿宋_GB2312" w:cs="Times New Roman"/>
          <w:spacing w:val="-25"/>
        </w:rPr>
        <w:t>：30</w:t>
      </w:r>
      <w:r>
        <w:rPr>
          <w:rFonts w:ascii="Times New Roman" w:hAnsi="Times New Roman" w:eastAsia="仿宋_GB2312" w:cs="Times New Roman"/>
          <w:spacing w:val="-13"/>
        </w:rPr>
        <w:t>，逾</w:t>
      </w:r>
      <w:r>
        <w:rPr>
          <w:rFonts w:ascii="Times New Roman" w:hAnsi="Times New Roman" w:eastAsia="仿宋_GB2312" w:cs="Times New Roman"/>
          <w:spacing w:val="5"/>
        </w:rPr>
        <w:t>时不予接收。</w:t>
      </w:r>
    </w:p>
    <w:p>
      <w:pPr>
        <w:pStyle w:val="5"/>
        <w:spacing w:before="168" w:line="578" w:lineRule="exact"/>
        <w:ind w:right="266" w:firstLine="660" w:firstLineChars="200"/>
        <w:jc w:val="both"/>
        <w:rPr>
          <w:rFonts w:ascii="Times New Roman" w:hAnsi="Times New Roman" w:eastAsia="仿宋_GB2312" w:cs="Times New Roman"/>
          <w:u w:val="single"/>
          <w:lang w:val="en-US"/>
        </w:rPr>
      </w:pPr>
      <w:r>
        <w:rPr>
          <w:rFonts w:ascii="Times New Roman" w:hAnsi="Times New Roman" w:eastAsia="仿宋_GB2312" w:cs="Times New Roman"/>
          <w:spacing w:val="5"/>
        </w:rPr>
        <w:t>投标文件接收地点：</w:t>
      </w:r>
      <w:r>
        <w:rPr>
          <w:rFonts w:ascii="Times New Roman" w:hAnsi="Times New Roman" w:eastAsia="仿宋_GB2312" w:cs="Times New Roman"/>
          <w:spacing w:val="5"/>
          <w:u w:val="single"/>
        </w:rPr>
        <w:t>海南省三亚市天涯区南边海路三亚国际游艇港口岸联检中心</w:t>
      </w:r>
      <w:r>
        <w:rPr>
          <w:rFonts w:ascii="Times New Roman" w:hAnsi="Times New Roman" w:eastAsia="仿宋_GB2312" w:cs="Times New Roman"/>
          <w:spacing w:val="5"/>
          <w:u w:val="single"/>
          <w:lang w:val="en-US"/>
        </w:rPr>
        <w:t>1号楼301室。</w:t>
      </w:r>
    </w:p>
    <w:p>
      <w:pPr>
        <w:pStyle w:val="5"/>
        <w:spacing w:before="1" w:line="578" w:lineRule="exact"/>
        <w:ind w:firstLine="640" w:firstLineChars="200"/>
        <w:jc w:val="both"/>
        <w:rPr>
          <w:rFonts w:ascii="Times New Roman" w:hAnsi="Times New Roman" w:eastAsia="仿宋_GB2312" w:cs="Times New Roman"/>
          <w:u w:val="single"/>
          <w:lang w:val="en-US"/>
        </w:rPr>
      </w:pPr>
      <w:r>
        <w:rPr>
          <w:rFonts w:ascii="Times New Roman" w:hAnsi="Times New Roman" w:eastAsia="仿宋_GB2312" w:cs="Times New Roman"/>
        </w:rPr>
        <w:t>联系人：</w:t>
      </w:r>
      <w:r>
        <w:rPr>
          <w:rFonts w:ascii="Times New Roman" w:hAnsi="Times New Roman" w:eastAsia="仿宋_GB2312" w:cs="Times New Roman"/>
          <w:spacing w:val="63"/>
          <w:u w:val="single"/>
        </w:rPr>
        <w:t xml:space="preserve"> </w:t>
      </w:r>
      <w:r>
        <w:rPr>
          <w:rFonts w:hint="eastAsia" w:ascii="Times New Roman" w:hAnsi="Times New Roman" w:eastAsia="仿宋_GB2312" w:cs="Times New Roman"/>
          <w:spacing w:val="63"/>
          <w:u w:val="single"/>
          <w:lang w:val="en-US" w:eastAsia="zh-CN"/>
        </w:rPr>
        <w:t>黎</w:t>
      </w:r>
      <w:r>
        <w:rPr>
          <w:rFonts w:ascii="Times New Roman" w:hAnsi="Times New Roman" w:eastAsia="仿宋_GB2312" w:cs="Times New Roman"/>
          <w:spacing w:val="63"/>
          <w:u w:val="single"/>
        </w:rPr>
        <w:t xml:space="preserve">女士 </w:t>
      </w:r>
      <w:r>
        <w:rPr>
          <w:rFonts w:ascii="Times New Roman" w:hAnsi="Times New Roman" w:eastAsia="仿宋_GB2312" w:cs="Times New Roman"/>
        </w:rPr>
        <w:t>，联系电话：</w:t>
      </w:r>
      <w:r>
        <w:rPr>
          <w:rFonts w:ascii="Times New Roman" w:hAnsi="Times New Roman" w:eastAsia="仿宋_GB2312" w:cs="Times New Roman"/>
          <w:u w:val="single"/>
          <w:lang w:val="en-US"/>
        </w:rPr>
        <w:t xml:space="preserve">0898-88869896 </w:t>
      </w:r>
      <w:r>
        <w:rPr>
          <w:rFonts w:ascii="Times New Roman" w:hAnsi="Times New Roman" w:eastAsia="仿宋_GB2312" w:cs="Times New Roman"/>
          <w:lang w:val="en-US"/>
        </w:rPr>
        <w:t>。</w:t>
      </w:r>
    </w:p>
    <w:sectPr>
      <w:footerReference r:id="rId3" w:type="default"/>
      <w:pgSz w:w="11910" w:h="16840"/>
      <w:pgMar w:top="1520" w:right="1320" w:bottom="1380" w:left="1480" w:header="0" w:footer="11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3677920</wp:posOffset>
              </wp:positionH>
              <wp:positionV relativeFrom="page">
                <wp:posOffset>9792970</wp:posOffset>
              </wp:positionV>
              <wp:extent cx="248920" cy="14160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248920" cy="141605"/>
                      </a:xfrm>
                      <a:prstGeom prst="rect">
                        <a:avLst/>
                      </a:prstGeom>
                      <a:noFill/>
                      <a:ln>
                        <a:noFill/>
                      </a:ln>
                    </wps:spPr>
                    <wps:txbx>
                      <w:txbxContent>
                        <w:p>
                          <w:pPr>
                            <w:spacing w:line="206" w:lineRule="exact"/>
                            <w:ind w:left="40"/>
                            <w:rPr>
                              <w:rFonts w:ascii="Calibri"/>
                              <w:b/>
                              <w:sz w:val="18"/>
                            </w:rPr>
                          </w:pPr>
                          <w:r>
                            <w:fldChar w:fldCharType="begin"/>
                          </w:r>
                          <w:r>
                            <w:rPr>
                              <w:rFonts w:ascii="Calibri"/>
                              <w:b/>
                              <w:sz w:val="18"/>
                            </w:rPr>
                            <w:instrText xml:space="preserve"> PAGE </w:instrText>
                          </w:r>
                          <w:r>
                            <w:fldChar w:fldCharType="separate"/>
                          </w:r>
                          <w:r>
                            <w:t>1</w:t>
                          </w:r>
                          <w:r>
                            <w:fldChar w:fldCharType="end"/>
                          </w:r>
                          <w:r>
                            <w:rPr>
                              <w:rFonts w:ascii="Calibri"/>
                              <w:b/>
                              <w:sz w:val="18"/>
                            </w:rPr>
                            <w:t xml:space="preserve"> </w:t>
                          </w:r>
                          <w:r>
                            <w:rPr>
                              <w:rFonts w:ascii="Calibri"/>
                              <w:sz w:val="18"/>
                            </w:rPr>
                            <w:t xml:space="preserve">/ </w:t>
                          </w:r>
                          <w:r>
                            <w:rPr>
                              <w:rFonts w:ascii="Calibri"/>
                              <w:b/>
                              <w:sz w:val="18"/>
                            </w:rPr>
                            <w:t>3</w:t>
                          </w:r>
                        </w:p>
                      </w:txbxContent>
                    </wps:txbx>
                    <wps:bodyPr lIns="0" tIns="0" rIns="0" bIns="0" upright="1"/>
                  </wps:wsp>
                </a:graphicData>
              </a:graphic>
            </wp:anchor>
          </w:drawing>
        </mc:Choice>
        <mc:Fallback>
          <w:pict>
            <v:shape id="文本框 1025" o:spid="_x0000_s1026" o:spt="202" type="#_x0000_t202" style="position:absolute;left:0pt;margin-left:289.6pt;margin-top:771.1pt;height:11.15pt;width:19.6pt;mso-position-horizontal-relative:page;mso-position-vertical-relative:page;z-index:-251657216;mso-width-relative:page;mso-height-relative:page;" filled="f" stroked="f" coordsize="21600,21600" o:gfxdata="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dkCi2wAAAA0BAAAPAAAAAAAAAAEAIAAAACIAAABkcnMvZG93bnJldi54bWxQ&#10;SwECFAAUAAAACACHTuJAshXIO7sBAAB0AwAADgAAAAAAAAABACAAAAAqAQAAZHJzL2Uyb0RvYy54&#10;bWxQSwUGAAAAAAYABgBZAQAAVwUAAAAA&#10;">
              <v:fill on="f" focussize="0,0"/>
              <v:stroke on="f"/>
              <v:imagedata o:title=""/>
              <o:lock v:ext="edit" aspectratio="f"/>
              <v:textbox inset="0mm,0mm,0mm,0mm">
                <w:txbxContent>
                  <w:p>
                    <w:pPr>
                      <w:spacing w:line="206" w:lineRule="exact"/>
                      <w:ind w:left="40"/>
                      <w:rPr>
                        <w:rFonts w:ascii="Calibri"/>
                        <w:b/>
                        <w:sz w:val="18"/>
                      </w:rPr>
                    </w:pPr>
                    <w:r>
                      <w:fldChar w:fldCharType="begin"/>
                    </w:r>
                    <w:r>
                      <w:rPr>
                        <w:rFonts w:ascii="Calibri"/>
                        <w:b/>
                        <w:sz w:val="18"/>
                      </w:rPr>
                      <w:instrText xml:space="preserve"> PAGE </w:instrText>
                    </w:r>
                    <w:r>
                      <w:fldChar w:fldCharType="separate"/>
                    </w:r>
                    <w:r>
                      <w:t>1</w:t>
                    </w:r>
                    <w:r>
                      <w:fldChar w:fldCharType="end"/>
                    </w:r>
                    <w:r>
                      <w:rPr>
                        <w:rFonts w:ascii="Calibri"/>
                        <w:b/>
                        <w:sz w:val="18"/>
                      </w:rPr>
                      <w:t xml:space="preserve"> </w:t>
                    </w:r>
                    <w:r>
                      <w:rPr>
                        <w:rFonts w:ascii="Calibri"/>
                        <w:sz w:val="18"/>
                      </w:rPr>
                      <w:t xml:space="preserve">/ </w:t>
                    </w:r>
                    <w:r>
                      <w:rPr>
                        <w:rFonts w:ascii="Calibri"/>
                        <w:b/>
                        <w:sz w:val="18"/>
                      </w:rPr>
                      <w:t>3</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jZDFkMjc3MTFlMWU1ZjZkN2QyYmE5NGQ2ZmQ4ZDIifQ=="/>
  </w:docVars>
  <w:rsids>
    <w:rsidRoot w:val="00BA5087"/>
    <w:rsid w:val="0000537E"/>
    <w:rsid w:val="000145EE"/>
    <w:rsid w:val="000358FF"/>
    <w:rsid w:val="00057EDC"/>
    <w:rsid w:val="00061763"/>
    <w:rsid w:val="000B236B"/>
    <w:rsid w:val="000B3080"/>
    <w:rsid w:val="00102B06"/>
    <w:rsid w:val="001432B3"/>
    <w:rsid w:val="001864E0"/>
    <w:rsid w:val="001D22F6"/>
    <w:rsid w:val="00294B09"/>
    <w:rsid w:val="002A2D66"/>
    <w:rsid w:val="002A4536"/>
    <w:rsid w:val="002D12D7"/>
    <w:rsid w:val="002E277B"/>
    <w:rsid w:val="002F7B72"/>
    <w:rsid w:val="00305A33"/>
    <w:rsid w:val="003130A6"/>
    <w:rsid w:val="003209FD"/>
    <w:rsid w:val="00332836"/>
    <w:rsid w:val="003517E9"/>
    <w:rsid w:val="00367E08"/>
    <w:rsid w:val="0037430B"/>
    <w:rsid w:val="00377F24"/>
    <w:rsid w:val="00385936"/>
    <w:rsid w:val="00394372"/>
    <w:rsid w:val="003A24D1"/>
    <w:rsid w:val="003B7CE4"/>
    <w:rsid w:val="003C764D"/>
    <w:rsid w:val="003E3686"/>
    <w:rsid w:val="00406B27"/>
    <w:rsid w:val="004213A1"/>
    <w:rsid w:val="00430771"/>
    <w:rsid w:val="00431FFB"/>
    <w:rsid w:val="00450119"/>
    <w:rsid w:val="00477BC8"/>
    <w:rsid w:val="00484FCB"/>
    <w:rsid w:val="00495B99"/>
    <w:rsid w:val="00506D20"/>
    <w:rsid w:val="00541D67"/>
    <w:rsid w:val="00566FF4"/>
    <w:rsid w:val="00584FC2"/>
    <w:rsid w:val="00587A71"/>
    <w:rsid w:val="005A0AEF"/>
    <w:rsid w:val="005C6C26"/>
    <w:rsid w:val="005D574C"/>
    <w:rsid w:val="005F1C92"/>
    <w:rsid w:val="00624291"/>
    <w:rsid w:val="00624C67"/>
    <w:rsid w:val="006F334E"/>
    <w:rsid w:val="006F3A43"/>
    <w:rsid w:val="00707B42"/>
    <w:rsid w:val="00717A13"/>
    <w:rsid w:val="007211BF"/>
    <w:rsid w:val="0074651E"/>
    <w:rsid w:val="00762013"/>
    <w:rsid w:val="0077446E"/>
    <w:rsid w:val="007C0E3B"/>
    <w:rsid w:val="007E5B78"/>
    <w:rsid w:val="008120BC"/>
    <w:rsid w:val="008319DC"/>
    <w:rsid w:val="0083333B"/>
    <w:rsid w:val="008424E2"/>
    <w:rsid w:val="00874B7A"/>
    <w:rsid w:val="008848D3"/>
    <w:rsid w:val="008D6D2F"/>
    <w:rsid w:val="008E04CB"/>
    <w:rsid w:val="009B6F3B"/>
    <w:rsid w:val="00A1534B"/>
    <w:rsid w:val="00A44467"/>
    <w:rsid w:val="00A47228"/>
    <w:rsid w:val="00A5470F"/>
    <w:rsid w:val="00A72464"/>
    <w:rsid w:val="00B61122"/>
    <w:rsid w:val="00B928EC"/>
    <w:rsid w:val="00BA263A"/>
    <w:rsid w:val="00BA5087"/>
    <w:rsid w:val="00BE3D81"/>
    <w:rsid w:val="00C3612C"/>
    <w:rsid w:val="00C51BFB"/>
    <w:rsid w:val="00C61F38"/>
    <w:rsid w:val="00C73AB7"/>
    <w:rsid w:val="00C839C7"/>
    <w:rsid w:val="00CA1095"/>
    <w:rsid w:val="00CB627B"/>
    <w:rsid w:val="00CC1734"/>
    <w:rsid w:val="00CD350E"/>
    <w:rsid w:val="00CF0381"/>
    <w:rsid w:val="00D147E4"/>
    <w:rsid w:val="00D26AEC"/>
    <w:rsid w:val="00D765FB"/>
    <w:rsid w:val="00D81A01"/>
    <w:rsid w:val="00D855FE"/>
    <w:rsid w:val="00DB0D63"/>
    <w:rsid w:val="00DD1565"/>
    <w:rsid w:val="00DF4354"/>
    <w:rsid w:val="00E3157F"/>
    <w:rsid w:val="00E55DB0"/>
    <w:rsid w:val="00E7001E"/>
    <w:rsid w:val="00E73F24"/>
    <w:rsid w:val="00E82573"/>
    <w:rsid w:val="00E95162"/>
    <w:rsid w:val="00E965B9"/>
    <w:rsid w:val="00EA31CA"/>
    <w:rsid w:val="00EA47EA"/>
    <w:rsid w:val="00F10A08"/>
    <w:rsid w:val="00F25F9A"/>
    <w:rsid w:val="00F42F56"/>
    <w:rsid w:val="00F44394"/>
    <w:rsid w:val="00F616D2"/>
    <w:rsid w:val="00F622E1"/>
    <w:rsid w:val="00FB4411"/>
    <w:rsid w:val="00FC4317"/>
    <w:rsid w:val="00FC65BA"/>
    <w:rsid w:val="00FE4140"/>
    <w:rsid w:val="00FE6500"/>
    <w:rsid w:val="00FF164B"/>
    <w:rsid w:val="00FF5D12"/>
    <w:rsid w:val="028265A2"/>
    <w:rsid w:val="03220CBF"/>
    <w:rsid w:val="04C87289"/>
    <w:rsid w:val="05E835C5"/>
    <w:rsid w:val="07A07BF6"/>
    <w:rsid w:val="08EB6C4F"/>
    <w:rsid w:val="0A1B555F"/>
    <w:rsid w:val="0D8E6B48"/>
    <w:rsid w:val="0DF4174A"/>
    <w:rsid w:val="0DF701F8"/>
    <w:rsid w:val="0FAE0301"/>
    <w:rsid w:val="116D144C"/>
    <w:rsid w:val="118F4710"/>
    <w:rsid w:val="11BF4E77"/>
    <w:rsid w:val="12591834"/>
    <w:rsid w:val="132536A6"/>
    <w:rsid w:val="133C56A8"/>
    <w:rsid w:val="15A6341D"/>
    <w:rsid w:val="179A4E22"/>
    <w:rsid w:val="18186875"/>
    <w:rsid w:val="18FF7C5A"/>
    <w:rsid w:val="19E51499"/>
    <w:rsid w:val="1A957EBA"/>
    <w:rsid w:val="1B453700"/>
    <w:rsid w:val="1E3718EC"/>
    <w:rsid w:val="1EA15874"/>
    <w:rsid w:val="1F6348D8"/>
    <w:rsid w:val="1F9D06F7"/>
    <w:rsid w:val="1FA12306"/>
    <w:rsid w:val="20DF4E94"/>
    <w:rsid w:val="214D44F3"/>
    <w:rsid w:val="22394A78"/>
    <w:rsid w:val="233B3C30"/>
    <w:rsid w:val="237A5348"/>
    <w:rsid w:val="24A36D7F"/>
    <w:rsid w:val="26034498"/>
    <w:rsid w:val="26750DC1"/>
    <w:rsid w:val="26A561C0"/>
    <w:rsid w:val="27EC3562"/>
    <w:rsid w:val="281F233A"/>
    <w:rsid w:val="29037B8D"/>
    <w:rsid w:val="29642561"/>
    <w:rsid w:val="297E795D"/>
    <w:rsid w:val="29B451D7"/>
    <w:rsid w:val="2AD01CF1"/>
    <w:rsid w:val="2C2C1183"/>
    <w:rsid w:val="2D5072B9"/>
    <w:rsid w:val="2DA64B4C"/>
    <w:rsid w:val="2DE7182C"/>
    <w:rsid w:val="2DF35F95"/>
    <w:rsid w:val="2E070913"/>
    <w:rsid w:val="2ED578D6"/>
    <w:rsid w:val="2EE940FD"/>
    <w:rsid w:val="31935931"/>
    <w:rsid w:val="38A218E1"/>
    <w:rsid w:val="38C8755F"/>
    <w:rsid w:val="39E643F2"/>
    <w:rsid w:val="39E92488"/>
    <w:rsid w:val="3C3A521C"/>
    <w:rsid w:val="3E1377B2"/>
    <w:rsid w:val="420942BB"/>
    <w:rsid w:val="46263EBC"/>
    <w:rsid w:val="46D70359"/>
    <w:rsid w:val="46FE48F3"/>
    <w:rsid w:val="472D3883"/>
    <w:rsid w:val="48DD765B"/>
    <w:rsid w:val="49587DE8"/>
    <w:rsid w:val="4A716A7E"/>
    <w:rsid w:val="4D9F7D99"/>
    <w:rsid w:val="4E485A73"/>
    <w:rsid w:val="4EDD6607"/>
    <w:rsid w:val="4F873B07"/>
    <w:rsid w:val="507C316D"/>
    <w:rsid w:val="50E570DF"/>
    <w:rsid w:val="53321785"/>
    <w:rsid w:val="54660E4D"/>
    <w:rsid w:val="557814CF"/>
    <w:rsid w:val="565A32CF"/>
    <w:rsid w:val="567425EF"/>
    <w:rsid w:val="570A11AB"/>
    <w:rsid w:val="579F74A6"/>
    <w:rsid w:val="5835105D"/>
    <w:rsid w:val="588F3D94"/>
    <w:rsid w:val="5CC6118C"/>
    <w:rsid w:val="5DAF700A"/>
    <w:rsid w:val="5EA1712F"/>
    <w:rsid w:val="5F553840"/>
    <w:rsid w:val="60E669E1"/>
    <w:rsid w:val="615B0B42"/>
    <w:rsid w:val="61BD541E"/>
    <w:rsid w:val="631A3827"/>
    <w:rsid w:val="64460353"/>
    <w:rsid w:val="649D6732"/>
    <w:rsid w:val="65183CF4"/>
    <w:rsid w:val="654A5C21"/>
    <w:rsid w:val="66AC49CC"/>
    <w:rsid w:val="68AD7277"/>
    <w:rsid w:val="699B51E1"/>
    <w:rsid w:val="6A715153"/>
    <w:rsid w:val="6C440EAF"/>
    <w:rsid w:val="6C81461E"/>
    <w:rsid w:val="6CE54342"/>
    <w:rsid w:val="70C53D82"/>
    <w:rsid w:val="71D41FCE"/>
    <w:rsid w:val="748255AB"/>
    <w:rsid w:val="74A81B6A"/>
    <w:rsid w:val="75A562CE"/>
    <w:rsid w:val="76152042"/>
    <w:rsid w:val="77BD0A25"/>
    <w:rsid w:val="77E578D7"/>
    <w:rsid w:val="79B80F53"/>
    <w:rsid w:val="7A6B7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autoRedefine/>
    <w:qFormat/>
    <w:uiPriority w:val="1"/>
    <w:pPr>
      <w:spacing w:line="637" w:lineRule="exact"/>
      <w:ind w:left="1375" w:right="1532"/>
      <w:jc w:val="center"/>
      <w:outlineLvl w:val="0"/>
    </w:pPr>
    <w:rPr>
      <w:rFonts w:ascii="Arial Unicode MS" w:hAnsi="Arial Unicode MS" w:eastAsia="Arial Unicode MS" w:cs="Arial Unicode MS"/>
      <w:sz w:val="44"/>
      <w:szCs w:val="44"/>
    </w:rPr>
  </w:style>
  <w:style w:type="paragraph" w:styleId="2">
    <w:name w:val="heading 2"/>
    <w:basedOn w:val="1"/>
    <w:next w:val="1"/>
    <w:autoRedefine/>
    <w:qFormat/>
    <w:uiPriority w:val="9"/>
    <w:pPr>
      <w:keepNext/>
      <w:keepLines/>
      <w:spacing w:before="100" w:beforeAutospacing="1" w:after="100" w:afterAutospacing="1" w:line="360" w:lineRule="auto"/>
      <w:outlineLvl w:val="1"/>
    </w:pPr>
    <w:rPr>
      <w:rFonts w:ascii="Arial" w:hAnsi="Arial" w:eastAsia="黑体"/>
      <w:b/>
      <w:bCs/>
      <w:sz w:val="36"/>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autoRedefine/>
    <w:qFormat/>
    <w:uiPriority w:val="1"/>
    <w:pPr>
      <w:ind w:left="108"/>
    </w:pPr>
    <w:rPr>
      <w:sz w:val="32"/>
      <w:szCs w:val="32"/>
    </w:rPr>
  </w:style>
  <w:style w:type="paragraph" w:styleId="6">
    <w:name w:val="footer"/>
    <w:basedOn w:val="1"/>
    <w:link w:val="16"/>
    <w:autoRedefine/>
    <w:qFormat/>
    <w:uiPriority w:val="0"/>
    <w:pPr>
      <w:tabs>
        <w:tab w:val="center" w:pos="4153"/>
        <w:tab w:val="right" w:pos="8306"/>
      </w:tabs>
      <w:snapToGrid w:val="0"/>
    </w:pPr>
    <w:rPr>
      <w:sz w:val="18"/>
      <w:szCs w:val="18"/>
    </w:rPr>
  </w:style>
  <w:style w:type="paragraph" w:styleId="7">
    <w:name w:val="header"/>
    <w:basedOn w:val="1"/>
    <w:link w:val="15"/>
    <w:autoRedefine/>
    <w:qFormat/>
    <w:uiPriority w:val="0"/>
    <w:pPr>
      <w:tabs>
        <w:tab w:val="center" w:pos="4153"/>
        <w:tab w:val="right" w:pos="8306"/>
      </w:tabs>
      <w:snapToGrid w:val="0"/>
      <w:jc w:val="center"/>
    </w:pPr>
    <w:rPr>
      <w:sz w:val="18"/>
      <w:szCs w:val="18"/>
    </w:rPr>
  </w:style>
  <w:style w:type="character" w:styleId="10">
    <w:name w:val="Hyperlink"/>
    <w:basedOn w:val="9"/>
    <w:autoRedefine/>
    <w:qFormat/>
    <w:uiPriority w:val="0"/>
    <w:rPr>
      <w:color w:val="0000FF"/>
      <w:u w:val="single"/>
    </w:r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autoRedefine/>
    <w:qFormat/>
    <w:uiPriority w:val="1"/>
    <w:pPr>
      <w:spacing w:before="168"/>
      <w:ind w:left="988" w:hanging="242"/>
    </w:pPr>
  </w:style>
  <w:style w:type="paragraph" w:customStyle="1" w:styleId="13">
    <w:name w:val="Table Paragraph"/>
    <w:basedOn w:val="1"/>
    <w:autoRedefine/>
    <w:qFormat/>
    <w:uiPriority w:val="1"/>
  </w:style>
  <w:style w:type="paragraph" w:customStyle="1" w:styleId="14">
    <w:name w:val="正文1"/>
    <w:basedOn w:val="1"/>
    <w:autoRedefine/>
    <w:qFormat/>
    <w:uiPriority w:val="0"/>
    <w:pPr>
      <w:spacing w:line="360" w:lineRule="auto"/>
      <w:ind w:firstLine="200" w:firstLineChars="200"/>
    </w:pPr>
    <w:rPr>
      <w:color w:val="000000"/>
      <w:sz w:val="24"/>
    </w:rPr>
  </w:style>
  <w:style w:type="character" w:customStyle="1" w:styleId="15">
    <w:name w:val="页眉 字符"/>
    <w:basedOn w:val="9"/>
    <w:link w:val="7"/>
    <w:autoRedefine/>
    <w:qFormat/>
    <w:uiPriority w:val="0"/>
    <w:rPr>
      <w:rFonts w:ascii="宋体" w:hAnsi="宋体" w:cs="宋体"/>
      <w:sz w:val="18"/>
      <w:szCs w:val="18"/>
      <w:lang w:val="zh-CN" w:bidi="zh-CN"/>
    </w:rPr>
  </w:style>
  <w:style w:type="character" w:customStyle="1" w:styleId="16">
    <w:name w:val="页脚 字符"/>
    <w:basedOn w:val="9"/>
    <w:link w:val="6"/>
    <w:autoRedefine/>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78E8A8-7170-4210-92FC-CA1C9EC5176A}">
  <ds:schemaRefs/>
</ds:datastoreItem>
</file>

<file path=docProps/app.xml><?xml version="1.0" encoding="utf-8"?>
<Properties xmlns="http://schemas.openxmlformats.org/officeDocument/2006/extended-properties" xmlns:vt="http://schemas.openxmlformats.org/officeDocument/2006/docPropsVTypes">
  <Template>Normal</Template>
  <Pages>4</Pages>
  <Words>1375</Words>
  <Characters>1497</Characters>
  <Lines>10</Lines>
  <Paragraphs>2</Paragraphs>
  <TotalTime>6</TotalTime>
  <ScaleCrop>false</ScaleCrop>
  <LinksUpToDate>false</LinksUpToDate>
  <CharactersWithSpaces>1503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2023-08-07T07:41:00Z</dcterms:created>
  <dc:creator>Administrator</dc:creator>
  <cp:lastModifiedBy>Karmen</cp:lastModifiedBy>
  <cp:lastPrinted>2023-09-05T00:52:00Z</cp:lastPrinted>
  <dcterms:modified xsi:type="dcterms:W3CDTF">2024-01-18T07:31:23Z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WPS 文字</vt:lpwstr>
  </property>
  <property fmtid="{D5CDD505-2E9C-101B-9397-08002B2CF9AE}" pid="4" name="LastSaved">
    <vt:filetime>2022-10-31T00:00:00Z</vt:filetime>
  </property>
  <property fmtid="{D5CDD505-2E9C-101B-9397-08002B2CF9AE}" pid="5" name="KSOProductBuildVer">
    <vt:lpwstr>2052-12.1.0.16250</vt:lpwstr>
  </property>
  <property fmtid="{D5CDD505-2E9C-101B-9397-08002B2CF9AE}" pid="6" name="ICV">
    <vt:lpwstr>551595E7564B4F8B840B2B90545B15D1_13</vt:lpwstr>
  </property>
</Properties>
</file>